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BCB" w:rsidRDefault="006C0DDB" w:rsidP="006C0D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D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15</w:t>
      </w:r>
    </w:p>
    <w:p w:rsidR="00112F85" w:rsidRDefault="00112F85" w:rsidP="006C0D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F85" w:rsidRPr="00112F85" w:rsidRDefault="00112F85" w:rsidP="00112F8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F8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112F85" w:rsidRPr="00112F85" w:rsidRDefault="00112F85" w:rsidP="00112F8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F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Росстата</w:t>
      </w:r>
    </w:p>
    <w:p w:rsidR="00112F85" w:rsidRPr="00112F85" w:rsidRDefault="0073722D" w:rsidP="00112F8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467BC" w:rsidRPr="00B4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7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05</w:t>
      </w:r>
      <w:r w:rsidR="00B467BC">
        <w:rPr>
          <w:rFonts w:ascii="Times New Roman" w:eastAsia="Times New Roman" w:hAnsi="Times New Roman" w:cs="Times New Roman"/>
          <w:sz w:val="28"/>
          <w:szCs w:val="28"/>
          <w:lang w:eastAsia="ru-RU"/>
        </w:rPr>
        <w:t>.07.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 </w:t>
      </w:r>
      <w:r w:rsidR="00112F85" w:rsidRPr="00112F8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67BC">
        <w:rPr>
          <w:rFonts w:ascii="Times New Roman" w:eastAsia="Times New Roman" w:hAnsi="Times New Roman" w:cs="Times New Roman"/>
          <w:sz w:val="28"/>
          <w:szCs w:val="28"/>
          <w:lang w:eastAsia="ru-RU"/>
        </w:rPr>
        <w:t> 261</w:t>
      </w:r>
    </w:p>
    <w:bookmarkEnd w:id="0"/>
    <w:p w:rsidR="006C0DDB" w:rsidRPr="00977A16" w:rsidRDefault="006C0DDB" w:rsidP="009D3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DDB" w:rsidRPr="00977A16" w:rsidRDefault="006C0DDB" w:rsidP="009D3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DDB" w:rsidRPr="00267B01" w:rsidRDefault="006C0DDB" w:rsidP="006C0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67B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 Е Т О Д И К А </w:t>
      </w:r>
    </w:p>
    <w:p w:rsidR="006C0DDB" w:rsidRPr="00112F85" w:rsidRDefault="006C0DDB" w:rsidP="006C0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расчета показателя</w:t>
      </w:r>
      <w:r w:rsidR="00112F85" w:rsidRPr="00112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«Доля населения с денежными доходами ниже региональной величины прожиточного минимума в общей </w:t>
      </w:r>
      <w:r w:rsidR="00112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112F85" w:rsidRPr="00112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численности населения субъекта РФ»</w:t>
      </w:r>
    </w:p>
    <w:p w:rsidR="009D340B" w:rsidRPr="00977A16" w:rsidRDefault="009D340B" w:rsidP="006C0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BCB" w:rsidRDefault="006C0DDB" w:rsidP="006A1CC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4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методика разработана </w:t>
      </w:r>
      <w:r w:rsidR="009F02DC">
        <w:rPr>
          <w:rFonts w:ascii="Times New Roman" w:eastAsia="Times New Roman" w:hAnsi="Times New Roman" w:cs="Times New Roman"/>
          <w:sz w:val="28"/>
          <w:szCs w:val="20"/>
          <w:lang w:eastAsia="ru-RU"/>
        </w:rPr>
        <w:t>для</w:t>
      </w:r>
      <w:r w:rsidRPr="00F40D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оценки показателя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C0DDB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«Доля населения с денежными доходами ниже региональной величины прожиточного минимума в общей численности населения субъекта РФ»</w:t>
      </w:r>
      <w:r w:rsidRPr="00F40D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включенного в Перечень показателей для оценки </w:t>
      </w:r>
      <w:proofErr w:type="gramStart"/>
      <w:r w:rsidRPr="00F40DE6">
        <w:rPr>
          <w:rFonts w:ascii="Times New Roman" w:eastAsia="Times New Roman" w:hAnsi="Times New Roman" w:cs="Times New Roman"/>
          <w:sz w:val="28"/>
          <w:szCs w:val="20"/>
          <w:lang w:eastAsia="ru-RU"/>
        </w:rPr>
        <w:t>эффективности деятельности органов исполнительной власти субъектов Российской Федерации</w:t>
      </w:r>
      <w:proofErr w:type="gramEnd"/>
      <w:r w:rsidRPr="00F40DE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4A7BF4" w:rsidRPr="004A7BF4" w:rsidRDefault="004A7BF4" w:rsidP="006A1CC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BF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населения с денежными доходами ниже величины прожиточно</w:t>
      </w:r>
      <w:r w:rsidRPr="004A7BF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минимума определяе</w:t>
      </w:r>
      <w:r w:rsidR="00A138D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на основе данных о распреде</w:t>
      </w:r>
      <w:r w:rsidRPr="004A7BF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населения по величине среднедушевых денежных доходов и является результатом их соизмерения с величиной прожиточного минимума.</w:t>
      </w:r>
    </w:p>
    <w:p w:rsidR="00240F8C" w:rsidRPr="009D340B" w:rsidRDefault="00240F8C" w:rsidP="00240F8C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Единица измерения</w:t>
      </w: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процентов.</w:t>
      </w:r>
    </w:p>
    <w:p w:rsidR="00240F8C" w:rsidRPr="009D340B" w:rsidRDefault="00240F8C" w:rsidP="00240F8C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Источник информации:</w:t>
      </w: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Росстат, расчетный показатель.</w:t>
      </w:r>
    </w:p>
    <w:p w:rsidR="00240F8C" w:rsidRPr="009D340B" w:rsidRDefault="00240F8C" w:rsidP="00240F8C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Расчет на основании:</w:t>
      </w:r>
    </w:p>
    <w:p w:rsidR="00240F8C" w:rsidRPr="009D340B" w:rsidRDefault="00240F8C" w:rsidP="00240F8C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величины среднедушевого денежного дохода, определяемого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форм федерального государственного статистического наблюдения и ведомственной отчетности органов государственного управления, Банка России и др. организаций о денежных выплатах и расчетах  с населением; </w:t>
      </w:r>
    </w:p>
    <w:p w:rsidR="00240F8C" w:rsidRPr="009D340B" w:rsidRDefault="00240F8C" w:rsidP="00240F8C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 о распределении населения по уровню среднедушевых денежных доходов по итогам выборочного обследования бюджетов домашних хозяйств (форма №1 «Опросный лист для обследования бюджетов домашних хозяйств»);</w:t>
      </w:r>
    </w:p>
    <w:p w:rsidR="00240F8C" w:rsidRPr="009D340B" w:rsidRDefault="00240F8C" w:rsidP="00240F8C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величины прожиточного минимума, утверждаемой ежеквартально органами исполнительной власти субъектов Российской Федерации (форма №1-СОЦ);</w:t>
      </w:r>
    </w:p>
    <w:p w:rsidR="00240F8C" w:rsidRPr="009D340B" w:rsidRDefault="00240F8C" w:rsidP="00240F8C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численности постоянного населения региона.</w:t>
      </w:r>
    </w:p>
    <w:p w:rsidR="00240F8C" w:rsidRPr="009D340B" w:rsidRDefault="00240F8C" w:rsidP="00240F8C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Разъяснения по показателю</w:t>
      </w: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: характеризует уровень бедности населения в регионе. Расчет производится по России в целом и субъектам Российской Федерации.</w:t>
      </w:r>
    </w:p>
    <w:p w:rsidR="00863B43" w:rsidRDefault="00240F8C" w:rsidP="00240F8C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Величина прожиточного минимума в субъектах Российской Федерации в соответствии с Федеральным законом </w:t>
      </w:r>
      <w:r w:rsidRPr="009D340B">
        <w:rPr>
          <w:rFonts w:ascii="Times New Roman" w:eastAsia="Times New Roman" w:hAnsi="Times New Roman" w:cs="Times New Roman"/>
          <w:sz w:val="28"/>
          <w:szCs w:val="28"/>
        </w:rPr>
        <w:t xml:space="preserve">от 3 декабря </w:t>
      </w:r>
      <w:smartTag w:uri="urn:schemas-microsoft-com:office:smarttags" w:element="metricconverter">
        <w:smartTagPr>
          <w:attr w:name="ProductID" w:val="2012 г"/>
        </w:smartTagPr>
        <w:r w:rsidRPr="009D340B">
          <w:rPr>
            <w:rFonts w:ascii="Times New Roman" w:eastAsia="Times New Roman" w:hAnsi="Times New Roman" w:cs="Times New Roman"/>
            <w:sz w:val="28"/>
            <w:szCs w:val="28"/>
          </w:rPr>
          <w:t>2012 г</w:t>
        </w:r>
      </w:smartTag>
      <w:r w:rsidRPr="009D340B">
        <w:rPr>
          <w:rFonts w:ascii="Times New Roman" w:eastAsia="Times New Roman" w:hAnsi="Times New Roman" w:cs="Times New Roman"/>
          <w:sz w:val="28"/>
          <w:szCs w:val="28"/>
        </w:rPr>
        <w:t>. N 227-ФЗ "О потребительской корзине в целом по Российской Федерации" (в 2005-2012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9D340B">
        <w:rPr>
          <w:rFonts w:ascii="Times New Roman" w:eastAsia="Times New Roman" w:hAnsi="Times New Roman" w:cs="Times New Roman"/>
          <w:sz w:val="28"/>
          <w:szCs w:val="28"/>
        </w:rPr>
        <w:t xml:space="preserve">г. на основании Федерального закона от 31 марта </w:t>
      </w:r>
      <w:smartTag w:uri="urn:schemas-microsoft-com:office:smarttags" w:element="metricconverter">
        <w:smartTagPr>
          <w:attr w:name="ProductID" w:val="2006 г"/>
        </w:smartTagPr>
        <w:r w:rsidRPr="009D340B">
          <w:rPr>
            <w:rFonts w:ascii="Times New Roman" w:eastAsia="Times New Roman" w:hAnsi="Times New Roman" w:cs="Times New Roman"/>
            <w:sz w:val="28"/>
            <w:szCs w:val="28"/>
          </w:rPr>
          <w:t>2006 г</w:t>
        </w:r>
      </w:smartTag>
      <w:r w:rsidRPr="009D340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9D34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№ 44-ФЗ «О потребительской корзине в целом по Российской Федерации»; в 2000-2004 гг. - от 20 ноября </w:t>
      </w:r>
      <w:smartTag w:uri="urn:schemas-microsoft-com:office:smarttags" w:element="metricconverter">
        <w:smartTagPr>
          <w:attr w:name="ProductID" w:val="1999 г"/>
        </w:smartTagPr>
        <w:r w:rsidRPr="009D340B">
          <w:rPr>
            <w:rFonts w:ascii="Times New Roman" w:eastAsia="Times New Roman" w:hAnsi="Times New Roman" w:cs="Times New Roman"/>
            <w:sz w:val="28"/>
            <w:szCs w:val="28"/>
          </w:rPr>
          <w:t>1999 г</w:t>
        </w:r>
      </w:smartTag>
      <w:r w:rsidRPr="009D340B">
        <w:rPr>
          <w:rFonts w:ascii="Times New Roman" w:eastAsia="Times New Roman" w:hAnsi="Times New Roman" w:cs="Times New Roman"/>
          <w:sz w:val="28"/>
          <w:szCs w:val="28"/>
        </w:rPr>
        <w:t xml:space="preserve">. № 201-ФЗ) </w:t>
      </w: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ежеквартально и устанавливается в порядке, установленном законами субъектов Российской Федерации.</w:t>
      </w:r>
    </w:p>
    <w:p w:rsidR="00B5321B" w:rsidRDefault="00B5321B" w:rsidP="00240F8C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планом статистических работ показатель </w:t>
      </w:r>
      <w:r w:rsidRPr="006C0DDB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«Доля населения с денежными доходами ниже региональной величины прожиточного минимума в общей численности населения субъекта РФ»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различными сроками готовности информации по источникам его формирования представляется поэтапно в следующие сроки:</w:t>
      </w:r>
    </w:p>
    <w:p w:rsidR="00B5321B" w:rsidRDefault="00B5321B" w:rsidP="006A1CC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1-я оценка (предварительная) -15 марта;</w:t>
      </w:r>
    </w:p>
    <w:p w:rsidR="00B5321B" w:rsidRDefault="00B5321B" w:rsidP="006A1CC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2-я оценка </w:t>
      </w:r>
      <w:r w:rsidR="00C21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(уточненная)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29 апреля;</w:t>
      </w:r>
    </w:p>
    <w:p w:rsidR="00B5321B" w:rsidRDefault="008B6B8D" w:rsidP="006A1CC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3-я оценка</w:t>
      </w:r>
      <w:r w:rsidR="00C21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21B">
        <w:rPr>
          <w:rFonts w:ascii="Times New Roman" w:eastAsia="Times New Roman" w:hAnsi="Times New Roman" w:cs="Times New Roman"/>
          <w:sz w:val="28"/>
          <w:szCs w:val="28"/>
          <w:lang w:eastAsia="ru-RU"/>
        </w:rPr>
        <w:t>– 29 декабря.</w:t>
      </w:r>
    </w:p>
    <w:p w:rsidR="00B5321B" w:rsidRDefault="00B5321B" w:rsidP="006A1CC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21B" w:rsidRPr="00C2146A" w:rsidRDefault="00C2146A" w:rsidP="006A1CC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1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1-я оценка (предварительная)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срок представления </w:t>
      </w:r>
      <w:r w:rsidRPr="00C21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 марта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2146A" w:rsidRDefault="00C2146A" w:rsidP="006A1CC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рассчитывается за отчетный год на основании:</w:t>
      </w:r>
    </w:p>
    <w:p w:rsidR="00C2146A" w:rsidRPr="009D340B" w:rsidRDefault="004A7BF4" w:rsidP="00C2146A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оперативных данных о</w:t>
      </w:r>
      <w:r w:rsidR="00C21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46A"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2146A"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среднедушевого денежного дохода, определяемого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A7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оперативным (месячным) данным по объемам денежных доходов и расходов населения, рассчитанных по ограниченному кругу показателей</w:t>
      </w:r>
      <w:r w:rsidR="00C2146A"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2146A" w:rsidRPr="009D340B" w:rsidRDefault="004A7BF4" w:rsidP="00C2146A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оперативных</w:t>
      </w:r>
      <w:r w:rsidR="008A1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46A"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 о распределении населения по уровню среднедушевых денежных доходов по итогам выборочного обследования бюджетов домашних хозяйств (форма №1 «Опросный лист для обследования бюджетов домашних хозяйств»);</w:t>
      </w:r>
    </w:p>
    <w:p w:rsidR="00C2146A" w:rsidRPr="009D340B" w:rsidRDefault="00C2146A" w:rsidP="00C2146A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величины прожиточного минимума, утверждаемой ежеквартально органами исполнительной власти субъектов Российской Федерации (форма №1-СОЦ);</w:t>
      </w:r>
    </w:p>
    <w:p w:rsidR="00C2146A" w:rsidRDefault="00C2146A" w:rsidP="00C2146A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численности постоянного населения региона</w:t>
      </w:r>
      <w:r w:rsidR="008A1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января отчетного года</w:t>
      </w: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146A" w:rsidRPr="00A138DC" w:rsidRDefault="00C2146A" w:rsidP="006A1CC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46A" w:rsidRPr="008A1ABE" w:rsidRDefault="008A1ABE" w:rsidP="006A1CC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1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2-я оценка (уточненная) –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 представления </w:t>
      </w:r>
      <w:r w:rsidRPr="008A1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 апреля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A1ABE" w:rsidRDefault="008A1ABE" w:rsidP="008A1ABE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рассчитывается</w:t>
      </w:r>
      <w:r w:rsidR="008B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отчетный год на основании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A1ABE" w:rsidRPr="009D340B" w:rsidRDefault="008B6B8D" w:rsidP="008B6B8D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уточненных данных о</w:t>
      </w:r>
      <w:r w:rsidR="008A1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1ABE"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A1ABE"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реднедушевого денежного дохода на основании данных по денежным доходам и расходам населения,</w:t>
      </w:r>
      <w:r w:rsidRPr="007A5809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рассчитанных с учетом годовых корректировок</w:t>
      </w:r>
      <w:r w:rsidRPr="007A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A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розничной торговли и объем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A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платных услуг населению,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</w:t>
      </w:r>
      <w:r w:rsidRPr="007A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утвержденных банковских данных «Сводного отчета о наличном денежном обороте структурных подразделений Банка России и кредитных организаций с учетом Сбербанка России» (форма 0409202), представленных Центральным Банком Российской Федерации</w:t>
      </w:r>
      <w:r w:rsidR="008A1ABE"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8A1ABE" w:rsidRPr="009D340B" w:rsidRDefault="008A1ABE" w:rsidP="008B6B8D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предварительные </w:t>
      </w: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 о распределении населения по уровню среднедушевых денежных доходов по итогам выборочного обследования бюджетов домашних хозяйств (форма №1 «Опросный лист для обследования бюджетов домашних хозяйств»);</w:t>
      </w:r>
    </w:p>
    <w:p w:rsidR="008A1ABE" w:rsidRPr="009D340B" w:rsidRDefault="008A1ABE" w:rsidP="008B6B8D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величины прожиточного минимума, утверждаемой ежеквартально органами исполнительной власти субъектов Российской Федерации (форма №1-СОЦ);</w:t>
      </w:r>
    </w:p>
    <w:p w:rsidR="008A1ABE" w:rsidRDefault="008A1ABE" w:rsidP="008B6B8D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численности постоянного населения региона.</w:t>
      </w:r>
    </w:p>
    <w:p w:rsidR="008A1ABE" w:rsidRDefault="008A1ABE" w:rsidP="008A1ABE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ABE" w:rsidRPr="008A1ABE" w:rsidRDefault="008A1ABE" w:rsidP="008A1ABE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1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3-я оценка</w:t>
      </w:r>
      <w:r w:rsidR="008B6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A1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срок представления 29 декабря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A1ABE" w:rsidRDefault="008A1ABE" w:rsidP="008A1ABE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рассчитывается за отчетный год на основании:</w:t>
      </w:r>
    </w:p>
    <w:p w:rsidR="008A1ABE" w:rsidRPr="009D340B" w:rsidRDefault="008A1ABE" w:rsidP="008A1ABE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величины среднедушевого денежного дохода, </w:t>
      </w:r>
      <w:r w:rsidR="008B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уточненного на основании разработки годовых данных по денежным доходам и расходам населения, </w:t>
      </w:r>
      <w:r w:rsidR="008B6B8D" w:rsidRPr="002720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</w:t>
      </w:r>
      <w:r w:rsidR="008B6B8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анных по полному кругу показателей.</w:t>
      </w:r>
      <w:r w:rsidR="008B6B8D" w:rsidRPr="008E5840">
        <w:t xml:space="preserve"> </w:t>
      </w:r>
      <w:r w:rsidR="008B6B8D" w:rsidRPr="008E584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Источниками информации при этом служат данные хозяйствующих субъектов об обороте розничной торговли и общественного питания и объеме платных услуг населению, о фонде заработной платы; внебюджетных фондов о пенсиях и пособиях; налоговых органов о сумме удержанных налогов на доходы физических лиц, обязательных платежей и разнообразных взносов; кредитных организаций об изменении средств на различных счетах (включая депозитные) физических лиц, о приобретении ценных бумаг, иностранной валюты, недвижимости, изменении задолженности по кредитам, изменении наличных денег на руках и т.п.</w:t>
      </w: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A1ABE" w:rsidRPr="009D340B" w:rsidRDefault="008A1ABE" w:rsidP="008A1ABE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уточненных </w:t>
      </w: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 о распределении населения по уровню среднедушевых денежных доходов по итогам выборочного обследования бюджетов домашних хозяйств (форма №1 «Опросный лист для обследования бюджетов домашних хозяйств»);</w:t>
      </w:r>
    </w:p>
    <w:p w:rsidR="008A1ABE" w:rsidRPr="009D340B" w:rsidRDefault="008A1ABE" w:rsidP="008A1ABE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величины прожиточного минимума, утверждаемой ежеквартально органами исполнительной власти субъектов Российской Федерации (форма №1-СОЦ);</w:t>
      </w:r>
    </w:p>
    <w:p w:rsidR="008A1ABE" w:rsidRDefault="008A1ABE" w:rsidP="008A1ABE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численности постоянного населения региона.</w:t>
      </w:r>
    </w:p>
    <w:p w:rsidR="00C2146A" w:rsidRDefault="00C2146A" w:rsidP="006A1CC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ABE" w:rsidRDefault="008A1ABE" w:rsidP="006A1CC1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A16" w:rsidRDefault="00977A16" w:rsidP="00977A16">
      <w:pPr>
        <w:pStyle w:val="a5"/>
        <w:jc w:val="center"/>
      </w:pPr>
      <w:r>
        <w:t>__________</w:t>
      </w:r>
    </w:p>
    <w:sectPr w:rsidR="00977A16" w:rsidSect="00977A16">
      <w:headerReference w:type="even" r:id="rId8"/>
      <w:headerReference w:type="default" r:id="rId9"/>
      <w:pgSz w:w="11907" w:h="16840" w:code="9"/>
      <w:pgMar w:top="1134" w:right="1134" w:bottom="1276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5F9" w:rsidRDefault="001F65F9">
      <w:pPr>
        <w:spacing w:after="0" w:line="240" w:lineRule="auto"/>
      </w:pPr>
      <w:r>
        <w:separator/>
      </w:r>
    </w:p>
  </w:endnote>
  <w:endnote w:type="continuationSeparator" w:id="0">
    <w:p w:rsidR="001F65F9" w:rsidRDefault="001F6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5F9" w:rsidRDefault="001F65F9">
      <w:pPr>
        <w:spacing w:after="0" w:line="240" w:lineRule="auto"/>
      </w:pPr>
      <w:r>
        <w:separator/>
      </w:r>
    </w:p>
  </w:footnote>
  <w:footnote w:type="continuationSeparator" w:id="0">
    <w:p w:rsidR="001F65F9" w:rsidRDefault="001F6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90B" w:rsidRPr="003718AF" w:rsidRDefault="009D340B" w:rsidP="003718AF">
    <w:pPr>
      <w:pStyle w:val="a3"/>
      <w:jc w:val="center"/>
      <w:rPr>
        <w:lang w:val="en-US"/>
      </w:rPr>
    </w:pPr>
    <w:r>
      <w:rPr>
        <w:lang w:val="en-US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4609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12F85" w:rsidRPr="00112F85" w:rsidRDefault="00112F8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12F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12F8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12F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467B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12F8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DEC"/>
    <w:rsid w:val="00066830"/>
    <w:rsid w:val="00082956"/>
    <w:rsid w:val="00091D99"/>
    <w:rsid w:val="00095180"/>
    <w:rsid w:val="000A558F"/>
    <w:rsid w:val="000D0993"/>
    <w:rsid w:val="000E1BEB"/>
    <w:rsid w:val="000F6FD3"/>
    <w:rsid w:val="00112F85"/>
    <w:rsid w:val="00156C38"/>
    <w:rsid w:val="0018163D"/>
    <w:rsid w:val="001A61BE"/>
    <w:rsid w:val="001C7E2D"/>
    <w:rsid w:val="001F65F9"/>
    <w:rsid w:val="002014BE"/>
    <w:rsid w:val="0021504A"/>
    <w:rsid w:val="00231424"/>
    <w:rsid w:val="00240F8C"/>
    <w:rsid w:val="00260CB4"/>
    <w:rsid w:val="002D1A5E"/>
    <w:rsid w:val="003169DA"/>
    <w:rsid w:val="00345BCB"/>
    <w:rsid w:val="003647CE"/>
    <w:rsid w:val="003832D0"/>
    <w:rsid w:val="00413E26"/>
    <w:rsid w:val="0043162C"/>
    <w:rsid w:val="00431F56"/>
    <w:rsid w:val="004465AE"/>
    <w:rsid w:val="004A7BF4"/>
    <w:rsid w:val="004E50C3"/>
    <w:rsid w:val="004E626D"/>
    <w:rsid w:val="00542CBB"/>
    <w:rsid w:val="00572C67"/>
    <w:rsid w:val="00591221"/>
    <w:rsid w:val="005A34C7"/>
    <w:rsid w:val="00656C0C"/>
    <w:rsid w:val="006A1CC1"/>
    <w:rsid w:val="006C0DDB"/>
    <w:rsid w:val="00703F89"/>
    <w:rsid w:val="0073722D"/>
    <w:rsid w:val="00772045"/>
    <w:rsid w:val="007C466E"/>
    <w:rsid w:val="00817DEC"/>
    <w:rsid w:val="00863B43"/>
    <w:rsid w:val="008A1ABE"/>
    <w:rsid w:val="008B6B8D"/>
    <w:rsid w:val="008D18A4"/>
    <w:rsid w:val="00944E8A"/>
    <w:rsid w:val="00977A16"/>
    <w:rsid w:val="00984125"/>
    <w:rsid w:val="009947A6"/>
    <w:rsid w:val="009A7006"/>
    <w:rsid w:val="009D340B"/>
    <w:rsid w:val="009F02DC"/>
    <w:rsid w:val="009F086C"/>
    <w:rsid w:val="009F1F9B"/>
    <w:rsid w:val="00A138DC"/>
    <w:rsid w:val="00A3500D"/>
    <w:rsid w:val="00B106E6"/>
    <w:rsid w:val="00B21D18"/>
    <w:rsid w:val="00B307E6"/>
    <w:rsid w:val="00B467BC"/>
    <w:rsid w:val="00B5321B"/>
    <w:rsid w:val="00BC3178"/>
    <w:rsid w:val="00C2146A"/>
    <w:rsid w:val="00C650AB"/>
    <w:rsid w:val="00D74C1B"/>
    <w:rsid w:val="00D76F8A"/>
    <w:rsid w:val="00D86D80"/>
    <w:rsid w:val="00DC7627"/>
    <w:rsid w:val="00E17913"/>
    <w:rsid w:val="00E27F3D"/>
    <w:rsid w:val="00E66904"/>
    <w:rsid w:val="00EA1C82"/>
    <w:rsid w:val="00EB5AED"/>
    <w:rsid w:val="00F115E6"/>
    <w:rsid w:val="00F3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40B"/>
  </w:style>
  <w:style w:type="paragraph" w:styleId="a5">
    <w:name w:val="footer"/>
    <w:basedOn w:val="a"/>
    <w:link w:val="a6"/>
    <w:uiPriority w:val="99"/>
    <w:rsid w:val="009D34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D3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D3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46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65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40B"/>
  </w:style>
  <w:style w:type="paragraph" w:styleId="a5">
    <w:name w:val="footer"/>
    <w:basedOn w:val="a"/>
    <w:link w:val="a6"/>
    <w:uiPriority w:val="99"/>
    <w:rsid w:val="009D34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D3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D3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46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65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1638B-9AE2-4F0B-9F36-95EA59ED5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Zaxarova</dc:creator>
  <cp:lastModifiedBy>Яушева Е.В.</cp:lastModifiedBy>
  <cp:revision>5</cp:revision>
  <cp:lastPrinted>2013-06-27T12:31:00Z</cp:lastPrinted>
  <dcterms:created xsi:type="dcterms:W3CDTF">2013-07-05T07:45:00Z</dcterms:created>
  <dcterms:modified xsi:type="dcterms:W3CDTF">2013-07-26T10:24:00Z</dcterms:modified>
</cp:coreProperties>
</file>